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C6" w:rsidRPr="00C45842" w:rsidRDefault="00DF4EC6" w:rsidP="00C45842">
      <w:pPr>
        <w:pStyle w:val="4"/>
        <w:numPr>
          <w:ilvl w:val="0"/>
          <w:numId w:val="0"/>
        </w:numPr>
        <w:spacing w:afterLines="100" w:after="435"/>
        <w:rPr>
          <w:rFonts w:ascii="黑体" w:hAnsi="黑体" w:cstheme="minorBidi"/>
        </w:rPr>
      </w:pPr>
      <w:r w:rsidRPr="00C45842">
        <w:rPr>
          <w:rFonts w:ascii="黑体" w:hAnsi="黑体" w:cstheme="minorBidi" w:hint="eastAsia"/>
        </w:rPr>
        <w:t>附件</w:t>
      </w:r>
      <w:r w:rsidRPr="00C45842">
        <w:rPr>
          <w:rFonts w:ascii="黑体" w:hAnsi="黑体" w:cstheme="minorBidi"/>
        </w:rPr>
        <w:t>1</w:t>
      </w:r>
    </w:p>
    <w:p w:rsidR="00DF4EC6" w:rsidRPr="00DF4EC6" w:rsidRDefault="00DF4EC6" w:rsidP="00DF4EC6">
      <w:pPr>
        <w:adjustRightInd w:val="0"/>
        <w:snapToGrid w:val="0"/>
        <w:spacing w:afterLines="50" w:after="217"/>
        <w:ind w:firstLineChars="0" w:firstLine="0"/>
        <w:jc w:val="center"/>
        <w:rPr>
          <w:rFonts w:ascii="方正小标宋简体" w:eastAsia="方正小标宋简体" w:hAnsi="华文中宋" w:cs="Times New Roman"/>
          <w:bCs/>
          <w:color w:val="000000"/>
          <w:kern w:val="0"/>
          <w:sz w:val="44"/>
          <w:szCs w:val="44"/>
        </w:rPr>
      </w:pPr>
      <w:r w:rsidRPr="00DF4EC6">
        <w:rPr>
          <w:rFonts w:ascii="方正小标宋简体" w:eastAsia="方正小标宋简体" w:hAnsi="华文中宋" w:cs="Times New Roman" w:hint="eastAsia"/>
          <w:bCs/>
          <w:color w:val="000000"/>
          <w:kern w:val="0"/>
          <w:sz w:val="44"/>
          <w:szCs w:val="44"/>
        </w:rPr>
        <w:t>多媒体介绍材料要求</w:t>
      </w:r>
    </w:p>
    <w:p w:rsidR="00DF4EC6" w:rsidRPr="00510ED6" w:rsidRDefault="00DF4EC6" w:rsidP="009D7277">
      <w:pPr>
        <w:pStyle w:val="a5"/>
        <w:numPr>
          <w:ilvl w:val="0"/>
          <w:numId w:val="6"/>
        </w:numPr>
        <w:ind w:leftChars="200" w:left="640" w:firstLineChars="0" w:firstLine="0"/>
        <w:rPr>
          <w:rFonts w:ascii="楷体_GB2312" w:eastAsia="楷体_GB2312"/>
          <w:b/>
        </w:rPr>
      </w:pPr>
      <w:r w:rsidRPr="00510ED6">
        <w:rPr>
          <w:rFonts w:ascii="楷体_GB2312" w:eastAsia="楷体_GB2312" w:hint="eastAsia"/>
          <w:b/>
        </w:rPr>
        <w:t>各奖种介绍内容</w:t>
      </w:r>
    </w:p>
    <w:p w:rsidR="00DF4EC6" w:rsidRPr="0026371D" w:rsidRDefault="00DF4EC6" w:rsidP="00C45842">
      <w:pPr>
        <w:pStyle w:val="a5"/>
        <w:numPr>
          <w:ilvl w:val="0"/>
          <w:numId w:val="14"/>
        </w:numPr>
        <w:ind w:firstLine="640"/>
        <w:jc w:val="both"/>
      </w:pPr>
      <w:r w:rsidRPr="0026371D">
        <w:rPr>
          <w:rFonts w:hint="eastAsia"/>
        </w:rPr>
        <w:t>自然科学奖：</w:t>
      </w:r>
      <w:r w:rsidR="00386F2A" w:rsidRPr="00386F2A">
        <w:rPr>
          <w:rFonts w:hint="eastAsia"/>
        </w:rPr>
        <w:t>重点介绍研究背景或思路，科学发现及其在科学</w:t>
      </w:r>
      <w:r w:rsidR="00386F2A">
        <w:rPr>
          <w:rFonts w:hint="eastAsia"/>
        </w:rPr>
        <w:t>理论、学说或研究方法与手段上的创新，论文被国内外他人引用情况</w:t>
      </w:r>
      <w:r w:rsidR="00564396" w:rsidRPr="00DF4EC6">
        <w:rPr>
          <w:rFonts w:ascii="仿宋_GB2312" w:hAnsi="黑体" w:cs="Times New Roman"/>
        </w:rPr>
        <w:t>、</w:t>
      </w:r>
      <w:r w:rsidR="00564396">
        <w:rPr>
          <w:rFonts w:ascii="仿宋_GB2312" w:hAnsi="黑体" w:cs="Times New Roman" w:hint="eastAsia"/>
        </w:rPr>
        <w:t>教学与</w:t>
      </w:r>
      <w:r w:rsidR="00564396" w:rsidRPr="00DF4EC6">
        <w:rPr>
          <w:rFonts w:ascii="仿宋_GB2312" w:hAnsi="黑体" w:cs="Times New Roman"/>
        </w:rPr>
        <w:t>人才培养情况</w:t>
      </w:r>
      <w:r w:rsidR="00386F2A">
        <w:rPr>
          <w:rFonts w:hint="eastAsia"/>
        </w:rPr>
        <w:t>等</w:t>
      </w:r>
      <w:r w:rsidRPr="0026371D">
        <w:rPr>
          <w:rFonts w:hint="eastAsia"/>
        </w:rPr>
        <w:t>。</w:t>
      </w:r>
    </w:p>
    <w:p w:rsidR="00DF4EC6" w:rsidRPr="0026371D" w:rsidRDefault="00DF4EC6" w:rsidP="00C45842">
      <w:pPr>
        <w:pStyle w:val="a5"/>
        <w:numPr>
          <w:ilvl w:val="0"/>
          <w:numId w:val="14"/>
        </w:numPr>
        <w:ind w:firstLine="640"/>
        <w:jc w:val="both"/>
      </w:pPr>
      <w:r w:rsidRPr="0026371D">
        <w:rPr>
          <w:rFonts w:hint="eastAsia"/>
        </w:rPr>
        <w:t>技术发明奖：</w:t>
      </w:r>
      <w:r w:rsidR="00386F2A" w:rsidRPr="00386F2A">
        <w:rPr>
          <w:rFonts w:hint="eastAsia"/>
        </w:rPr>
        <w:t>重点介绍发明背景或思路，发明点及相关技术内容（包括主要技术参数、经济指标和国内外同类技术先进性对比），应用和经济社会效益情况</w:t>
      </w:r>
      <w:r w:rsidR="00564396" w:rsidRPr="00DF4EC6">
        <w:rPr>
          <w:rFonts w:ascii="仿宋_GB2312" w:hAnsi="黑体" w:cs="Times New Roman"/>
        </w:rPr>
        <w:t>、</w:t>
      </w:r>
      <w:r w:rsidR="00564396">
        <w:rPr>
          <w:rFonts w:ascii="仿宋_GB2312" w:hAnsi="黑体" w:cs="Times New Roman" w:hint="eastAsia"/>
        </w:rPr>
        <w:t>教学与</w:t>
      </w:r>
      <w:r w:rsidR="00564396" w:rsidRPr="00DF4EC6">
        <w:rPr>
          <w:rFonts w:ascii="仿宋_GB2312" w:hAnsi="黑体" w:cs="Times New Roman"/>
        </w:rPr>
        <w:t>人才培养情况</w:t>
      </w:r>
      <w:r w:rsidR="00386F2A" w:rsidRPr="00386F2A">
        <w:rPr>
          <w:rFonts w:hint="eastAsia"/>
        </w:rPr>
        <w:t>等</w:t>
      </w:r>
      <w:r w:rsidRPr="0026371D">
        <w:rPr>
          <w:rFonts w:hint="eastAsia"/>
        </w:rPr>
        <w:t>。</w:t>
      </w:r>
    </w:p>
    <w:p w:rsidR="00DF4EC6" w:rsidRPr="0026371D" w:rsidRDefault="00DF4EC6" w:rsidP="00C45842">
      <w:pPr>
        <w:pStyle w:val="a5"/>
        <w:numPr>
          <w:ilvl w:val="0"/>
          <w:numId w:val="14"/>
        </w:numPr>
        <w:ind w:firstLine="640"/>
        <w:jc w:val="both"/>
      </w:pPr>
      <w:r>
        <w:rPr>
          <w:rFonts w:hint="eastAsia"/>
        </w:rPr>
        <w:t>科学技术</w:t>
      </w:r>
      <w:r w:rsidRPr="0026371D">
        <w:rPr>
          <w:rFonts w:hint="eastAsia"/>
        </w:rPr>
        <w:t>进步奖：</w:t>
      </w:r>
      <w:r w:rsidR="00386F2A" w:rsidRPr="00386F2A">
        <w:rPr>
          <w:rFonts w:hint="eastAsia"/>
        </w:rPr>
        <w:t>重点介绍立项背景或思路，创新点及相关技术内容（包括主要技术参数、经济指标和国内外同类技术先进性对比），应用推广和经济社会效益情况</w:t>
      </w:r>
      <w:r w:rsidR="00564396" w:rsidRPr="00DF4EC6">
        <w:rPr>
          <w:rFonts w:ascii="仿宋_GB2312" w:hAnsi="黑体" w:cs="Times New Roman"/>
        </w:rPr>
        <w:t>、</w:t>
      </w:r>
      <w:r w:rsidR="00564396">
        <w:rPr>
          <w:rFonts w:ascii="仿宋_GB2312" w:hAnsi="黑体" w:cs="Times New Roman" w:hint="eastAsia"/>
        </w:rPr>
        <w:t>教学与</w:t>
      </w:r>
      <w:r w:rsidR="00564396" w:rsidRPr="00DF4EC6">
        <w:rPr>
          <w:rFonts w:ascii="仿宋_GB2312" w:hAnsi="黑体" w:cs="Times New Roman"/>
        </w:rPr>
        <w:t>人才培养情况</w:t>
      </w:r>
      <w:r w:rsidR="00386F2A" w:rsidRPr="00386F2A">
        <w:rPr>
          <w:rFonts w:hint="eastAsia"/>
        </w:rPr>
        <w:t>等</w:t>
      </w:r>
      <w:r w:rsidR="00564396">
        <w:rPr>
          <w:rFonts w:hint="eastAsia"/>
        </w:rPr>
        <w:t>；</w:t>
      </w:r>
      <w:r w:rsidR="00386F2A" w:rsidRPr="00386F2A">
        <w:rPr>
          <w:rFonts w:hint="eastAsia"/>
        </w:rPr>
        <w:t>科普</w:t>
      </w:r>
      <w:r w:rsidR="00564396">
        <w:rPr>
          <w:rFonts w:hint="eastAsia"/>
        </w:rPr>
        <w:t>类项目</w:t>
      </w:r>
      <w:r w:rsidR="00386F2A" w:rsidRPr="00386F2A">
        <w:rPr>
          <w:rFonts w:hint="eastAsia"/>
        </w:rPr>
        <w:t>重点介绍科普作品内容的创新性、创作手法及表现形式的创新性，创作编辑难度，科普作品的科学性，科普作品的普及程度</w:t>
      </w:r>
      <w:r w:rsidR="00564396" w:rsidRPr="00DF4EC6">
        <w:rPr>
          <w:rFonts w:ascii="仿宋_GB2312" w:hAnsi="黑体" w:cs="Times New Roman"/>
        </w:rPr>
        <w:t>、</w:t>
      </w:r>
      <w:r w:rsidR="00564396">
        <w:rPr>
          <w:rFonts w:ascii="仿宋_GB2312" w:hAnsi="黑体" w:cs="Times New Roman" w:hint="eastAsia"/>
        </w:rPr>
        <w:t>教学与</w:t>
      </w:r>
      <w:r w:rsidR="00564396" w:rsidRPr="00DF4EC6">
        <w:rPr>
          <w:rFonts w:ascii="仿宋_GB2312" w:hAnsi="黑体" w:cs="Times New Roman"/>
        </w:rPr>
        <w:t>人才培养情况</w:t>
      </w:r>
      <w:r w:rsidR="00386F2A" w:rsidRPr="00386F2A">
        <w:rPr>
          <w:rFonts w:hint="eastAsia"/>
        </w:rPr>
        <w:t>等</w:t>
      </w:r>
      <w:r w:rsidR="00386F2A">
        <w:rPr>
          <w:rFonts w:hint="eastAsia"/>
        </w:rPr>
        <w:t>。</w:t>
      </w:r>
    </w:p>
    <w:p w:rsidR="00DF4EC6" w:rsidRPr="0026371D" w:rsidRDefault="00DF4EC6" w:rsidP="00DF4EC6">
      <w:pPr>
        <w:pStyle w:val="a5"/>
        <w:numPr>
          <w:ilvl w:val="0"/>
          <w:numId w:val="14"/>
        </w:numPr>
        <w:ind w:firstLine="640"/>
        <w:jc w:val="both"/>
      </w:pPr>
      <w:r>
        <w:rPr>
          <w:rFonts w:hint="eastAsia"/>
        </w:rPr>
        <w:t>青年科学奖：重点介绍候选人</w:t>
      </w:r>
      <w:r w:rsidRPr="00DF4EC6">
        <w:rPr>
          <w:rFonts w:ascii="仿宋_GB2312" w:hAnsi="黑体" w:cs="Times New Roman"/>
        </w:rPr>
        <w:t>研究内容、原创性学术成果</w:t>
      </w:r>
      <w:r w:rsidRPr="00DF4EC6">
        <w:rPr>
          <w:rFonts w:ascii="仿宋_GB2312" w:hAnsi="黑体" w:cs="Times New Roman" w:hint="eastAsia"/>
        </w:rPr>
        <w:t>和社会</w:t>
      </w:r>
      <w:r w:rsidRPr="00DF4EC6">
        <w:rPr>
          <w:rFonts w:ascii="仿宋_GB2312" w:hAnsi="黑体" w:cs="Times New Roman"/>
        </w:rPr>
        <w:t>贡献、</w:t>
      </w:r>
      <w:r w:rsidRPr="00DF4EC6">
        <w:rPr>
          <w:rFonts w:ascii="仿宋_GB2312" w:hAnsi="黑体" w:cs="Times New Roman" w:hint="eastAsia"/>
        </w:rPr>
        <w:t>学术创新力和</w:t>
      </w:r>
      <w:r w:rsidRPr="00DF4EC6">
        <w:rPr>
          <w:rFonts w:ascii="仿宋_GB2312" w:hAnsi="黑体" w:cs="Times New Roman"/>
        </w:rPr>
        <w:t>影响力、</w:t>
      </w:r>
      <w:r w:rsidR="002E63DF">
        <w:rPr>
          <w:rFonts w:ascii="仿宋_GB2312" w:hAnsi="黑体" w:cs="Times New Roman" w:hint="eastAsia"/>
        </w:rPr>
        <w:t>教学与</w:t>
      </w:r>
      <w:r w:rsidRPr="00DF4EC6">
        <w:rPr>
          <w:rFonts w:ascii="仿宋_GB2312" w:hAnsi="黑体" w:cs="Times New Roman"/>
        </w:rPr>
        <w:t>人才培养情况、</w:t>
      </w:r>
      <w:r w:rsidRPr="00DF4EC6">
        <w:rPr>
          <w:rFonts w:ascii="仿宋_GB2312" w:hAnsi="黑体" w:cs="Times New Roman" w:hint="eastAsia"/>
        </w:rPr>
        <w:t>学术潜力</w:t>
      </w:r>
      <w:r w:rsidRPr="00DF4EC6">
        <w:rPr>
          <w:rFonts w:ascii="仿宋_GB2312" w:hAnsi="黑体" w:cs="Times New Roman"/>
        </w:rPr>
        <w:t>和发展前景</w:t>
      </w:r>
      <w:r w:rsidRPr="00DF4EC6">
        <w:rPr>
          <w:rFonts w:ascii="仿宋_GB2312" w:hAnsi="黑体" w:cs="Times New Roman" w:hint="eastAsia"/>
        </w:rPr>
        <w:t>、</w:t>
      </w:r>
      <w:r w:rsidRPr="00DF4EC6">
        <w:rPr>
          <w:rFonts w:ascii="仿宋_GB2312" w:hAnsi="黑体" w:cs="Times New Roman"/>
        </w:rPr>
        <w:t>师德学风等。</w:t>
      </w:r>
    </w:p>
    <w:p w:rsidR="00DF4EC6" w:rsidRDefault="00DF4EC6" w:rsidP="00DF4EC6">
      <w:pPr>
        <w:pStyle w:val="a5"/>
        <w:numPr>
          <w:ilvl w:val="0"/>
          <w:numId w:val="14"/>
        </w:numPr>
        <w:ind w:firstLine="640"/>
        <w:jc w:val="both"/>
      </w:pPr>
      <w:r>
        <w:rPr>
          <w:rFonts w:hint="eastAsia"/>
        </w:rPr>
        <w:t>多媒体介绍内容应客观、真实、准确，且与推荐</w:t>
      </w:r>
      <w:r>
        <w:rPr>
          <w:rFonts w:hint="eastAsia"/>
        </w:rPr>
        <w:t>/</w:t>
      </w:r>
      <w:r>
        <w:rPr>
          <w:rFonts w:hint="eastAsia"/>
        </w:rPr>
        <w:t>提名书内容保持一致，不得夸大成果水平和应用情况。</w:t>
      </w:r>
      <w:r w:rsidRPr="00DF4EC6">
        <w:rPr>
          <w:rFonts w:hint="eastAsia"/>
        </w:rPr>
        <w:t>研究内容与国防</w:t>
      </w:r>
      <w:r w:rsidRPr="00DF4EC6">
        <w:rPr>
          <w:rFonts w:hint="eastAsia"/>
        </w:rPr>
        <w:lastRenderedPageBreak/>
        <w:t>安全相关</w:t>
      </w:r>
      <w:r>
        <w:rPr>
          <w:rFonts w:hint="eastAsia"/>
        </w:rPr>
        <w:t>的</w:t>
      </w:r>
      <w:r w:rsidRPr="00DF4EC6">
        <w:rPr>
          <w:rFonts w:hint="eastAsia"/>
        </w:rPr>
        <w:t>，介绍材料应</w:t>
      </w:r>
      <w:proofErr w:type="gramStart"/>
      <w:r w:rsidRPr="00DF4EC6">
        <w:rPr>
          <w:rFonts w:hint="eastAsia"/>
        </w:rPr>
        <w:t>符合脱密要求</w:t>
      </w:r>
      <w:proofErr w:type="gramEnd"/>
      <w:r w:rsidRPr="00DF4EC6">
        <w:rPr>
          <w:rFonts w:hint="eastAsia"/>
        </w:rPr>
        <w:t>，并经相关保密委员会审查，出具不涉密证明备查。</w:t>
      </w:r>
    </w:p>
    <w:p w:rsidR="00DF4EC6" w:rsidRPr="00510ED6" w:rsidRDefault="00DF4EC6" w:rsidP="009D7277">
      <w:pPr>
        <w:pStyle w:val="a5"/>
        <w:numPr>
          <w:ilvl w:val="0"/>
          <w:numId w:val="6"/>
        </w:numPr>
        <w:ind w:leftChars="200" w:left="640" w:firstLineChars="0" w:firstLine="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版本与</w:t>
      </w:r>
      <w:r w:rsidRPr="00510ED6">
        <w:rPr>
          <w:rFonts w:ascii="楷体_GB2312" w:eastAsia="楷体_GB2312" w:hint="eastAsia"/>
          <w:b/>
        </w:rPr>
        <w:t>格式</w:t>
      </w:r>
    </w:p>
    <w:p w:rsidR="00DF4EC6" w:rsidRPr="00A927A5" w:rsidRDefault="00DF4EC6" w:rsidP="00DF4EC6">
      <w:pPr>
        <w:ind w:firstLine="640"/>
        <w:jc w:val="both"/>
      </w:pPr>
      <w:r>
        <w:rPr>
          <w:rFonts w:hint="eastAsia"/>
        </w:rPr>
        <w:t>多媒体介绍材料分</w:t>
      </w:r>
      <w:r w:rsidRPr="00A927A5">
        <w:rPr>
          <w:rFonts w:hint="eastAsia"/>
        </w:rPr>
        <w:t>为自动版和手动版，两个版本的介绍内容应一致。自动版包含配音，要求制作为</w:t>
      </w:r>
      <w:proofErr w:type="spellStart"/>
      <w:r w:rsidRPr="00C45842">
        <w:t>wmv</w:t>
      </w:r>
      <w:proofErr w:type="spellEnd"/>
      <w:r w:rsidRPr="00A927A5">
        <w:rPr>
          <w:rFonts w:hint="eastAsia"/>
        </w:rPr>
        <w:t>格式，文件大小不超过</w:t>
      </w:r>
      <w:r w:rsidRPr="00C45842">
        <w:t>300MB</w:t>
      </w:r>
      <w:r w:rsidRPr="00A927A5">
        <w:rPr>
          <w:rFonts w:hint="eastAsia"/>
        </w:rPr>
        <w:t>，播放时长为</w:t>
      </w:r>
      <w:r w:rsidR="004A73A0" w:rsidRPr="00A927A5">
        <w:t>10</w:t>
      </w:r>
      <w:r w:rsidRPr="00A927A5">
        <w:rPr>
          <w:rFonts w:hint="eastAsia"/>
        </w:rPr>
        <w:t>分钟；手动版不包含配音，不需自动播放，制作为</w:t>
      </w:r>
      <w:proofErr w:type="spellStart"/>
      <w:r w:rsidRPr="00C45842">
        <w:t>pptx</w:t>
      </w:r>
      <w:proofErr w:type="spellEnd"/>
      <w:r w:rsidRPr="00C45842">
        <w:rPr>
          <w:rFonts w:hint="eastAsia"/>
        </w:rPr>
        <w:t>或</w:t>
      </w:r>
      <w:proofErr w:type="spellStart"/>
      <w:r w:rsidRPr="00C45842">
        <w:t>ppt</w:t>
      </w:r>
      <w:proofErr w:type="spellEnd"/>
      <w:r w:rsidRPr="00A927A5">
        <w:rPr>
          <w:rFonts w:hint="eastAsia"/>
        </w:rPr>
        <w:t>格式。</w:t>
      </w:r>
    </w:p>
    <w:p w:rsidR="00DF4EC6" w:rsidRDefault="00DF4EC6" w:rsidP="00DF4EC6">
      <w:pPr>
        <w:ind w:firstLine="640"/>
        <w:jc w:val="both"/>
      </w:pPr>
      <w:r w:rsidRPr="00A927A5">
        <w:rPr>
          <w:rFonts w:hint="eastAsia"/>
        </w:rPr>
        <w:t>介绍材料应适应评审现场的播放环境：操作系统</w:t>
      </w:r>
      <w:r w:rsidRPr="00C45842">
        <w:t>Windows 7</w:t>
      </w:r>
      <w:r w:rsidRPr="00C45842">
        <w:rPr>
          <w:rFonts w:hint="eastAsia"/>
        </w:rPr>
        <w:t>，</w:t>
      </w:r>
      <w:r w:rsidRPr="00A927A5">
        <w:rPr>
          <w:rFonts w:hint="eastAsia"/>
        </w:rPr>
        <w:t>自动版播放软件</w:t>
      </w:r>
      <w:r w:rsidRPr="00C45842">
        <w:rPr>
          <w:rFonts w:hint="eastAsia"/>
        </w:rPr>
        <w:t>暴风影音</w:t>
      </w:r>
      <w:r w:rsidRPr="00C45842">
        <w:t>5</w:t>
      </w:r>
      <w:r w:rsidRPr="00C45842">
        <w:rPr>
          <w:rFonts w:hint="eastAsia"/>
        </w:rPr>
        <w:t>，</w:t>
      </w:r>
      <w:r w:rsidRPr="00A927A5">
        <w:rPr>
          <w:rFonts w:hint="eastAsia"/>
        </w:rPr>
        <w:t>手动版播放软件</w:t>
      </w:r>
      <w:r w:rsidRPr="00C45842">
        <w:t>Microsoft PowerPoint 2010</w:t>
      </w:r>
      <w:r w:rsidRPr="00C45842">
        <w:rPr>
          <w:rFonts w:hint="eastAsia"/>
        </w:rPr>
        <w:t>，</w:t>
      </w:r>
      <w:r w:rsidRPr="00A927A5">
        <w:rPr>
          <w:rFonts w:hint="eastAsia"/>
        </w:rPr>
        <w:t>投影分辨率</w:t>
      </w:r>
      <w:r w:rsidRPr="00C45842">
        <w:t>1024</w:t>
      </w:r>
      <w:r w:rsidRPr="00C45842">
        <w:rPr>
          <w:rFonts w:hint="eastAsia"/>
        </w:rPr>
        <w:t>×</w:t>
      </w:r>
      <w:r w:rsidRPr="00C45842">
        <w:t>768</w:t>
      </w:r>
      <w:r w:rsidRPr="00C45842">
        <w:rPr>
          <w:rFonts w:hint="eastAsia"/>
        </w:rPr>
        <w:t>，</w:t>
      </w:r>
      <w:r w:rsidRPr="00A927A5">
        <w:rPr>
          <w:rFonts w:hint="eastAsia"/>
        </w:rPr>
        <w:t>长宽比</w:t>
      </w:r>
      <w:r w:rsidRPr="00C45842">
        <w:t>4:3</w:t>
      </w:r>
      <w:r w:rsidRPr="00A927A5">
        <w:rPr>
          <w:rFonts w:hint="eastAsia"/>
        </w:rPr>
        <w:t>。</w:t>
      </w:r>
    </w:p>
    <w:p w:rsidR="00DF4EC6" w:rsidRDefault="00DF4EC6" w:rsidP="00DF4EC6">
      <w:pPr>
        <w:ind w:firstLine="640"/>
        <w:jc w:val="both"/>
      </w:pPr>
      <w:r>
        <w:rPr>
          <w:rFonts w:hint="eastAsia"/>
        </w:rPr>
        <w:t>请务必提前自行测试，确保视频文件能够连续播放至终点。</w:t>
      </w:r>
    </w:p>
    <w:p w:rsidR="00DF4EC6" w:rsidRPr="00510ED6" w:rsidRDefault="00DF4EC6" w:rsidP="009D7277">
      <w:pPr>
        <w:pStyle w:val="a5"/>
        <w:numPr>
          <w:ilvl w:val="0"/>
          <w:numId w:val="6"/>
        </w:numPr>
        <w:ind w:leftChars="200" w:left="640" w:firstLineChars="0" w:firstLine="0"/>
        <w:rPr>
          <w:rFonts w:ascii="楷体_GB2312" w:eastAsia="楷体_GB2312"/>
          <w:b/>
        </w:rPr>
      </w:pPr>
      <w:r w:rsidRPr="00510ED6">
        <w:rPr>
          <w:rFonts w:ascii="楷体_GB2312" w:eastAsia="楷体_GB2312" w:hint="eastAsia"/>
          <w:b/>
        </w:rPr>
        <w:t>配音</w:t>
      </w:r>
    </w:p>
    <w:p w:rsidR="00DF4EC6" w:rsidRDefault="00DF4EC6" w:rsidP="00DF4EC6">
      <w:pPr>
        <w:ind w:firstLine="640"/>
        <w:jc w:val="both"/>
        <w:rPr>
          <w:rFonts w:cs="Times New Roman"/>
        </w:rPr>
      </w:pPr>
      <w:r w:rsidRPr="00DF4EC6">
        <w:rPr>
          <w:rFonts w:cs="Times New Roman"/>
        </w:rPr>
        <w:t>配音不得采用专业配音</w:t>
      </w:r>
      <w:r w:rsidR="004A73A0">
        <w:rPr>
          <w:rFonts w:hint="eastAsia"/>
        </w:rPr>
        <w:t>，不得加入背景音乐</w:t>
      </w:r>
      <w:r w:rsidRPr="00DF4EC6">
        <w:rPr>
          <w:rFonts w:cs="Times New Roman"/>
        </w:rPr>
        <w:t>。如</w:t>
      </w:r>
      <w:r w:rsidR="004A73A0">
        <w:rPr>
          <w:rFonts w:cs="Times New Roman" w:hint="eastAsia"/>
        </w:rPr>
        <w:t>需</w:t>
      </w:r>
      <w:r w:rsidRPr="00DF4EC6">
        <w:rPr>
          <w:rFonts w:cs="Times New Roman"/>
        </w:rPr>
        <w:t>插入包含专业配音的视频，累计不得超过</w:t>
      </w:r>
      <w:r w:rsidR="004A73A0">
        <w:rPr>
          <w:rFonts w:cs="Times New Roman" w:hint="eastAsia"/>
        </w:rPr>
        <w:t>1</w:t>
      </w:r>
      <w:r w:rsidR="004A73A0">
        <w:rPr>
          <w:rFonts w:cs="Times New Roman" w:hint="eastAsia"/>
        </w:rPr>
        <w:t>分钟</w:t>
      </w:r>
      <w:r w:rsidRPr="00DF4EC6">
        <w:rPr>
          <w:rFonts w:cs="Times New Roman"/>
        </w:rPr>
        <w:t>。</w:t>
      </w:r>
    </w:p>
    <w:p w:rsidR="00944F3E" w:rsidRPr="00510ED6" w:rsidRDefault="00944F3E" w:rsidP="00944F3E">
      <w:pPr>
        <w:pStyle w:val="a5"/>
        <w:numPr>
          <w:ilvl w:val="0"/>
          <w:numId w:val="6"/>
        </w:numPr>
        <w:ind w:leftChars="200" w:left="640" w:firstLineChars="0" w:firstLine="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文件名称</w:t>
      </w:r>
    </w:p>
    <w:p w:rsidR="00564396" w:rsidRPr="00C45842" w:rsidRDefault="00944F3E" w:rsidP="00262622">
      <w:pPr>
        <w:ind w:firstLine="640"/>
        <w:jc w:val="both"/>
        <w:rPr>
          <w:rFonts w:cs="Times New Roman"/>
          <w:color w:val="000000"/>
          <w:sz w:val="24"/>
          <w:szCs w:val="24"/>
        </w:rPr>
      </w:pPr>
      <w:r w:rsidRPr="008D707A">
        <w:t>多媒体介绍材料</w:t>
      </w:r>
      <w:r>
        <w:rPr>
          <w:rFonts w:hint="eastAsia"/>
        </w:rPr>
        <w:t>（</w:t>
      </w:r>
      <w:r w:rsidRPr="008D707A">
        <w:t>自动版、手动版</w:t>
      </w:r>
      <w:r>
        <w:rPr>
          <w:rFonts w:hint="eastAsia"/>
        </w:rPr>
        <w:t>）文件名需</w:t>
      </w:r>
      <w:r w:rsidRPr="00364A14">
        <w:rPr>
          <w:rFonts w:hint="eastAsia"/>
        </w:rPr>
        <w:t>注明</w:t>
      </w:r>
      <w:r w:rsidR="003F55D3">
        <w:rPr>
          <w:rFonts w:hint="eastAsia"/>
        </w:rPr>
        <w:t>学科评审组</w:t>
      </w:r>
      <w:r w:rsidRPr="00364A14">
        <w:rPr>
          <w:rFonts w:hint="eastAsia"/>
        </w:rPr>
        <w:t>、项目编号和项目名称。</w:t>
      </w:r>
      <w:bookmarkStart w:id="0" w:name="_GoBack"/>
      <w:bookmarkEnd w:id="0"/>
    </w:p>
    <w:sectPr w:rsidR="00564396" w:rsidRPr="00C45842" w:rsidSect="00E02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88" w:bottom="1985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E1" w:rsidRDefault="005C18E1" w:rsidP="00CA661D">
      <w:pPr>
        <w:spacing w:line="240" w:lineRule="auto"/>
        <w:ind w:firstLine="640"/>
      </w:pPr>
      <w:r>
        <w:separator/>
      </w:r>
    </w:p>
  </w:endnote>
  <w:endnote w:type="continuationSeparator" w:id="0">
    <w:p w:rsidR="005C18E1" w:rsidRDefault="005C18E1" w:rsidP="00CA66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E1" w:rsidRDefault="005C18E1" w:rsidP="00CA661D">
      <w:pPr>
        <w:spacing w:line="240" w:lineRule="auto"/>
        <w:ind w:firstLine="640"/>
      </w:pPr>
      <w:r>
        <w:separator/>
      </w:r>
    </w:p>
  </w:footnote>
  <w:footnote w:type="continuationSeparator" w:id="0">
    <w:p w:rsidR="005C18E1" w:rsidRDefault="005C18E1" w:rsidP="00CA66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1D" w:rsidRDefault="00CA661D" w:rsidP="00CA661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719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5F79AA"/>
    <w:multiLevelType w:val="hybridMultilevel"/>
    <w:tmpl w:val="B164CA3C"/>
    <w:lvl w:ilvl="0" w:tplc="F790DC88">
      <w:start w:val="1"/>
      <w:numFmt w:val="chineseCountingThousand"/>
      <w:pStyle w:val="4"/>
      <w:suff w:val="nothing"/>
      <w:lvlText w:val="%1、"/>
      <w:lvlJc w:val="left"/>
      <w:pPr>
        <w:ind w:left="0" w:firstLine="6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C61CA8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DBC6723"/>
    <w:multiLevelType w:val="hybridMultilevel"/>
    <w:tmpl w:val="5EECF538"/>
    <w:lvl w:ilvl="0" w:tplc="32D693B0">
      <w:start w:val="1"/>
      <w:numFmt w:val="chineseCountingThousand"/>
      <w:suff w:val="nothing"/>
      <w:lvlText w:val="%1、"/>
      <w:lvlJc w:val="left"/>
      <w:pPr>
        <w:ind w:left="641" w:hanging="1"/>
      </w:pPr>
      <w:rPr>
        <w:rFonts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8A61FB7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F784791"/>
    <w:multiLevelType w:val="hybridMultilevel"/>
    <w:tmpl w:val="52FAC9A2"/>
    <w:lvl w:ilvl="0" w:tplc="9A76350A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5104598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ED73685"/>
    <w:multiLevelType w:val="hybridMultilevel"/>
    <w:tmpl w:val="7608AC24"/>
    <w:lvl w:ilvl="0" w:tplc="A066147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3451B49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4AF5FED"/>
    <w:multiLevelType w:val="hybridMultilevel"/>
    <w:tmpl w:val="8C425372"/>
    <w:lvl w:ilvl="0" w:tplc="C544347A">
      <w:start w:val="1"/>
      <w:numFmt w:val="decimal"/>
      <w:suff w:val="nothing"/>
      <w:lvlText w:val=" %1. 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6"/>
  </w:num>
  <w:num w:numId="16">
    <w:abstractNumId w:val="8"/>
  </w:num>
  <w:num w:numId="17">
    <w:abstractNumId w:val="1"/>
  </w:num>
  <w:num w:numId="18">
    <w:abstractNumId w:val="1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X">
    <w15:presenceInfo w15:providerId="None" w15:userId="W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16B5"/>
    <w:rsid w:val="000055D8"/>
    <w:rsid w:val="000121D4"/>
    <w:rsid w:val="000210BC"/>
    <w:rsid w:val="00051E27"/>
    <w:rsid w:val="000717FF"/>
    <w:rsid w:val="00102980"/>
    <w:rsid w:val="001052AC"/>
    <w:rsid w:val="00105810"/>
    <w:rsid w:val="001536B8"/>
    <w:rsid w:val="00154175"/>
    <w:rsid w:val="00192CE8"/>
    <w:rsid w:val="00193AD9"/>
    <w:rsid w:val="001D7EC3"/>
    <w:rsid w:val="00200CDA"/>
    <w:rsid w:val="00205949"/>
    <w:rsid w:val="0022183D"/>
    <w:rsid w:val="002331CA"/>
    <w:rsid w:val="0023654C"/>
    <w:rsid w:val="002538BD"/>
    <w:rsid w:val="00262622"/>
    <w:rsid w:val="0026371D"/>
    <w:rsid w:val="00282AA1"/>
    <w:rsid w:val="00287332"/>
    <w:rsid w:val="00291A9B"/>
    <w:rsid w:val="002942CE"/>
    <w:rsid w:val="002A1A0B"/>
    <w:rsid w:val="002D3D29"/>
    <w:rsid w:val="002E2088"/>
    <w:rsid w:val="002E63DF"/>
    <w:rsid w:val="002E7DB4"/>
    <w:rsid w:val="002F7613"/>
    <w:rsid w:val="00322788"/>
    <w:rsid w:val="00353D46"/>
    <w:rsid w:val="00364A14"/>
    <w:rsid w:val="003671B3"/>
    <w:rsid w:val="0037265E"/>
    <w:rsid w:val="00376EBB"/>
    <w:rsid w:val="00386F2A"/>
    <w:rsid w:val="00390EC7"/>
    <w:rsid w:val="003A5D6E"/>
    <w:rsid w:val="003B0240"/>
    <w:rsid w:val="003B1B10"/>
    <w:rsid w:val="003C369B"/>
    <w:rsid w:val="003D0464"/>
    <w:rsid w:val="003F55D3"/>
    <w:rsid w:val="00421DF8"/>
    <w:rsid w:val="0043081A"/>
    <w:rsid w:val="00432C8B"/>
    <w:rsid w:val="00474F09"/>
    <w:rsid w:val="004A413F"/>
    <w:rsid w:val="004A73A0"/>
    <w:rsid w:val="004F0754"/>
    <w:rsid w:val="00505AA5"/>
    <w:rsid w:val="00510ED6"/>
    <w:rsid w:val="00522DB4"/>
    <w:rsid w:val="005534D5"/>
    <w:rsid w:val="00564396"/>
    <w:rsid w:val="0057199F"/>
    <w:rsid w:val="00587D24"/>
    <w:rsid w:val="00592473"/>
    <w:rsid w:val="005963A5"/>
    <w:rsid w:val="005A0AAB"/>
    <w:rsid w:val="005A5822"/>
    <w:rsid w:val="005A71E4"/>
    <w:rsid w:val="005C18E1"/>
    <w:rsid w:val="00626E6F"/>
    <w:rsid w:val="006616C4"/>
    <w:rsid w:val="00663A53"/>
    <w:rsid w:val="00694987"/>
    <w:rsid w:val="006A0F3C"/>
    <w:rsid w:val="006C6A04"/>
    <w:rsid w:val="006F6D47"/>
    <w:rsid w:val="00740F17"/>
    <w:rsid w:val="007443F1"/>
    <w:rsid w:val="007462CD"/>
    <w:rsid w:val="00747507"/>
    <w:rsid w:val="00751C39"/>
    <w:rsid w:val="007848FB"/>
    <w:rsid w:val="007857D8"/>
    <w:rsid w:val="0079795B"/>
    <w:rsid w:val="007B07FC"/>
    <w:rsid w:val="007C32D1"/>
    <w:rsid w:val="007E26EC"/>
    <w:rsid w:val="007E3FA3"/>
    <w:rsid w:val="007F44C2"/>
    <w:rsid w:val="00831A6E"/>
    <w:rsid w:val="00851042"/>
    <w:rsid w:val="00853BF4"/>
    <w:rsid w:val="008820CA"/>
    <w:rsid w:val="008D707A"/>
    <w:rsid w:val="008E6D37"/>
    <w:rsid w:val="00900D82"/>
    <w:rsid w:val="0091431B"/>
    <w:rsid w:val="00922FFE"/>
    <w:rsid w:val="009301A3"/>
    <w:rsid w:val="00944F3E"/>
    <w:rsid w:val="0095401D"/>
    <w:rsid w:val="00955526"/>
    <w:rsid w:val="00956853"/>
    <w:rsid w:val="00973875"/>
    <w:rsid w:val="009968DB"/>
    <w:rsid w:val="009B2ED1"/>
    <w:rsid w:val="009D7277"/>
    <w:rsid w:val="009E58DE"/>
    <w:rsid w:val="009E5D2C"/>
    <w:rsid w:val="009F08CF"/>
    <w:rsid w:val="009F5A56"/>
    <w:rsid w:val="00A4708D"/>
    <w:rsid w:val="00A54984"/>
    <w:rsid w:val="00A60811"/>
    <w:rsid w:val="00A67F29"/>
    <w:rsid w:val="00A7435B"/>
    <w:rsid w:val="00A92728"/>
    <w:rsid w:val="00A927A5"/>
    <w:rsid w:val="00AC557D"/>
    <w:rsid w:val="00AF085C"/>
    <w:rsid w:val="00B154B6"/>
    <w:rsid w:val="00B21343"/>
    <w:rsid w:val="00B6259E"/>
    <w:rsid w:val="00B755F4"/>
    <w:rsid w:val="00B84FA2"/>
    <w:rsid w:val="00BC4627"/>
    <w:rsid w:val="00BD54BC"/>
    <w:rsid w:val="00BD7205"/>
    <w:rsid w:val="00BE055E"/>
    <w:rsid w:val="00C05030"/>
    <w:rsid w:val="00C12EE6"/>
    <w:rsid w:val="00C16C14"/>
    <w:rsid w:val="00C26920"/>
    <w:rsid w:val="00C33290"/>
    <w:rsid w:val="00C33DFF"/>
    <w:rsid w:val="00C44CEF"/>
    <w:rsid w:val="00C44EF8"/>
    <w:rsid w:val="00C45842"/>
    <w:rsid w:val="00C535D2"/>
    <w:rsid w:val="00C612C3"/>
    <w:rsid w:val="00C8129D"/>
    <w:rsid w:val="00C94F0A"/>
    <w:rsid w:val="00CA661D"/>
    <w:rsid w:val="00CC489C"/>
    <w:rsid w:val="00CE4315"/>
    <w:rsid w:val="00CE67DC"/>
    <w:rsid w:val="00D26CC4"/>
    <w:rsid w:val="00D35A4E"/>
    <w:rsid w:val="00D7001D"/>
    <w:rsid w:val="00D8110A"/>
    <w:rsid w:val="00DA2BD4"/>
    <w:rsid w:val="00DC47A8"/>
    <w:rsid w:val="00DD232E"/>
    <w:rsid w:val="00DF2173"/>
    <w:rsid w:val="00DF418A"/>
    <w:rsid w:val="00DF4EC6"/>
    <w:rsid w:val="00DF658F"/>
    <w:rsid w:val="00E019A3"/>
    <w:rsid w:val="00E02738"/>
    <w:rsid w:val="00E1444E"/>
    <w:rsid w:val="00E17574"/>
    <w:rsid w:val="00E7648C"/>
    <w:rsid w:val="00E8294A"/>
    <w:rsid w:val="00EA403F"/>
    <w:rsid w:val="00EB3B15"/>
    <w:rsid w:val="00EB3D5A"/>
    <w:rsid w:val="00EB769D"/>
    <w:rsid w:val="00EC578D"/>
    <w:rsid w:val="00EC7F4E"/>
    <w:rsid w:val="00EF01DE"/>
    <w:rsid w:val="00EF2059"/>
    <w:rsid w:val="00F11B55"/>
    <w:rsid w:val="00F173B3"/>
    <w:rsid w:val="00F17F9B"/>
    <w:rsid w:val="00F33059"/>
    <w:rsid w:val="00F75C0C"/>
    <w:rsid w:val="00F833C1"/>
    <w:rsid w:val="00F8712A"/>
    <w:rsid w:val="00FB1D57"/>
    <w:rsid w:val="00FC2E31"/>
    <w:rsid w:val="00FD7F2B"/>
    <w:rsid w:val="00FE2862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7"/>
    <w:pPr>
      <w:jc w:val="left"/>
    </w:pPr>
  </w:style>
  <w:style w:type="paragraph" w:styleId="1">
    <w:name w:val="heading 1"/>
    <w:basedOn w:val="a"/>
    <w:next w:val="a"/>
    <w:link w:val="1Char"/>
    <w:uiPriority w:val="9"/>
    <w:qFormat/>
    <w:rsid w:val="00C33DF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DF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3DFF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F2173"/>
    <w:pPr>
      <w:keepNext/>
      <w:keepLines/>
      <w:numPr>
        <w:numId w:val="1"/>
      </w:numPr>
      <w:ind w:firstLine="20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64396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61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61D"/>
    <w:rPr>
      <w:sz w:val="18"/>
      <w:szCs w:val="18"/>
    </w:rPr>
  </w:style>
  <w:style w:type="paragraph" w:styleId="a5">
    <w:name w:val="List Paragraph"/>
    <w:basedOn w:val="a"/>
    <w:uiPriority w:val="34"/>
    <w:qFormat/>
    <w:rsid w:val="00C33DFF"/>
    <w:pPr>
      <w:ind w:firstLine="420"/>
    </w:pPr>
  </w:style>
  <w:style w:type="character" w:customStyle="1" w:styleId="4Char">
    <w:name w:val="标题 4 Char"/>
    <w:basedOn w:val="a0"/>
    <w:link w:val="4"/>
    <w:uiPriority w:val="9"/>
    <w:rsid w:val="00DF2173"/>
    <w:rPr>
      <w:rFonts w:asciiTheme="majorHAnsi" w:eastAsia="黑体" w:hAnsiTheme="majorHAnsi" w:cstheme="majorBidi"/>
      <w:bCs/>
      <w:szCs w:val="28"/>
    </w:rPr>
  </w:style>
  <w:style w:type="character" w:customStyle="1" w:styleId="1Char">
    <w:name w:val="标题 1 Char"/>
    <w:basedOn w:val="a0"/>
    <w:link w:val="1"/>
    <w:uiPriority w:val="9"/>
    <w:rsid w:val="00C33D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3DFF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C33DFF"/>
    <w:rPr>
      <w:b/>
      <w:bCs/>
      <w:szCs w:val="32"/>
    </w:rPr>
  </w:style>
  <w:style w:type="character" w:styleId="a6">
    <w:name w:val="Hyperlink"/>
    <w:basedOn w:val="a0"/>
    <w:uiPriority w:val="99"/>
    <w:unhideWhenUsed/>
    <w:rsid w:val="007F44C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3329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290"/>
    <w:rPr>
      <w:sz w:val="18"/>
      <w:szCs w:val="18"/>
    </w:rPr>
  </w:style>
  <w:style w:type="table" w:styleId="a8">
    <w:name w:val="Table Grid"/>
    <w:basedOn w:val="a1"/>
    <w:uiPriority w:val="59"/>
    <w:rsid w:val="005A7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5Char">
    <w:name w:val="标题 5 Char"/>
    <w:basedOn w:val="a0"/>
    <w:link w:val="5"/>
    <w:uiPriority w:val="9"/>
    <w:rsid w:val="0056439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7"/>
    <w:pPr>
      <w:jc w:val="left"/>
    </w:pPr>
  </w:style>
  <w:style w:type="paragraph" w:styleId="1">
    <w:name w:val="heading 1"/>
    <w:basedOn w:val="a"/>
    <w:next w:val="a"/>
    <w:link w:val="1Char"/>
    <w:uiPriority w:val="9"/>
    <w:qFormat/>
    <w:rsid w:val="00C33DF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DF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3DFF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F2173"/>
    <w:pPr>
      <w:keepNext/>
      <w:keepLines/>
      <w:numPr>
        <w:numId w:val="1"/>
      </w:numPr>
      <w:ind w:firstLine="20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64396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61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61D"/>
    <w:rPr>
      <w:sz w:val="18"/>
      <w:szCs w:val="18"/>
    </w:rPr>
  </w:style>
  <w:style w:type="paragraph" w:styleId="a5">
    <w:name w:val="List Paragraph"/>
    <w:basedOn w:val="a"/>
    <w:uiPriority w:val="34"/>
    <w:qFormat/>
    <w:rsid w:val="00C33DFF"/>
    <w:pPr>
      <w:ind w:firstLine="420"/>
    </w:pPr>
  </w:style>
  <w:style w:type="character" w:customStyle="1" w:styleId="4Char">
    <w:name w:val="标题 4 Char"/>
    <w:basedOn w:val="a0"/>
    <w:link w:val="4"/>
    <w:uiPriority w:val="9"/>
    <w:rsid w:val="00DF2173"/>
    <w:rPr>
      <w:rFonts w:asciiTheme="majorHAnsi" w:eastAsia="黑体" w:hAnsiTheme="majorHAnsi" w:cstheme="majorBidi"/>
      <w:bCs/>
      <w:szCs w:val="28"/>
    </w:rPr>
  </w:style>
  <w:style w:type="character" w:customStyle="1" w:styleId="1Char">
    <w:name w:val="标题 1 Char"/>
    <w:basedOn w:val="a0"/>
    <w:link w:val="1"/>
    <w:uiPriority w:val="9"/>
    <w:rsid w:val="00C33D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3DFF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C33DFF"/>
    <w:rPr>
      <w:b/>
      <w:bCs/>
      <w:szCs w:val="32"/>
    </w:rPr>
  </w:style>
  <w:style w:type="character" w:styleId="a6">
    <w:name w:val="Hyperlink"/>
    <w:basedOn w:val="a0"/>
    <w:uiPriority w:val="99"/>
    <w:unhideWhenUsed/>
    <w:rsid w:val="007F44C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3329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290"/>
    <w:rPr>
      <w:sz w:val="18"/>
      <w:szCs w:val="18"/>
    </w:rPr>
  </w:style>
  <w:style w:type="table" w:styleId="a8">
    <w:name w:val="Table Grid"/>
    <w:basedOn w:val="a1"/>
    <w:uiPriority w:val="59"/>
    <w:rsid w:val="005A7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5Char">
    <w:name w:val="标题 5 Char"/>
    <w:basedOn w:val="a0"/>
    <w:link w:val="5"/>
    <w:uiPriority w:val="9"/>
    <w:rsid w:val="0056439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lxr0819改</dc:creator>
  <cp:lastModifiedBy>lxr0822改</cp:lastModifiedBy>
  <cp:revision>3</cp:revision>
  <cp:lastPrinted>2019-08-30T03:01:00Z</cp:lastPrinted>
  <dcterms:created xsi:type="dcterms:W3CDTF">2019-08-30T03:04:00Z</dcterms:created>
  <dcterms:modified xsi:type="dcterms:W3CDTF">2019-08-30T03:09:00Z</dcterms:modified>
</cp:coreProperties>
</file>